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Политикой конфиденциальности персональных данных, обрабатываемых посредством сайта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https://open-distance.ru/</w:t>
        </w:r>
      </w:hyperlink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Адрес Общества: 443001, Самарская обл., г. Самара, ул. Ульяновская/Ярмарочная, д. 52/55</w:t>
        <w:br/>
      </w:r>
    </w:p>
    <w:p>
      <w:pPr>
        <w:spacing w:before="100" w:after="100" w:line="240"/>
        <w:ind w:right="0" w:left="0" w:firstLine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ООО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Открытый код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расположенный на доменном имени open-distance.ru, может получить о Пользователе во время посещения и использования Пользователем сайта, программ и продуктов сайта.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8F8F8" w:val="clear"/>
        </w:rPr>
        <w:t xml:space="preserve">ОПРЕДЕЛЕНИЕ ТЕРМИНОВ</w:t>
      </w:r>
    </w:p>
    <w:p>
      <w:pPr>
        <w:spacing w:before="100" w:after="100" w:line="240"/>
        <w:ind w:right="0" w:left="0" w:firstLine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В настоящей Политике конфиденциальности используются следующие термины: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Сайт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 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это набор логически связанных между собой веб-страниц, расположенных в Сети под единым именем — доменом.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Оператор сайта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далее – Оператор) – уполномоченные на управление сайтом сотрудники, действующие от имени общества с ограниченной ответственностью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Открытый код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Персональные данные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 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Обработка персональных данных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 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Конфиденциальность персональных данных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 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Пользователь сайта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далее — Пользователь) – лицо, имеющее доступ к Сайту, посредством сети Интернет и использующее Сайт сетевого издания.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«Cookies» 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«IP-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адрес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» 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уникальный сетевой адрес узла в компьютерной сети, построенной по протоколу IP.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8F8F8" w:val="clear"/>
        </w:rPr>
        <w:t xml:space="preserve">ОБЩИЕ ПОЛОЖЕНИЯ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2.1.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Посещение и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2.2.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В случае несогласия с условиями Политики конфиденциальности Пользователь должен прекратить использование Сайта.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2.3.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Настоящая Политика конфиденциальности применяется только к сайту  </w:t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open-distance.ru,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программ и продуктов Сайта.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2.4.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Оператор не проверяет достоверность персональных данных, предоставляемых Пользователем Сайта.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8F8F8" w:val="clear"/>
        </w:rPr>
        <w:t xml:space="preserve">ПРЕДМЕТ ПОЛИТИКИ КОНФИДЕНЦИАЛЬНОСТИ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3.1.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предоставляет, пользуясь Сайтом.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3.2.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Сайт защищает Данные, которые автоматически передаются в процессе посещении страниц: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76"/>
        <w:ind w:right="0" w:left="1428" w:hanging="71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IP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76"/>
        <w:ind w:right="0" w:left="1428" w:hanging="71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из cookies;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о браузере;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76"/>
        <w:ind w:right="0" w:left="1428" w:hanging="71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время доступа;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76"/>
        <w:ind w:right="0" w:left="1428" w:hanging="71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реферер (адрес предыдущей страницы);</w:t>
      </w:r>
    </w:p>
    <w:p>
      <w:pPr>
        <w:tabs>
          <w:tab w:val="left" w:pos="993" w:leader="none"/>
        </w:tabs>
        <w:spacing w:before="0" w:after="0" w:line="276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 при регистрации на сайте: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E-mail;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 Имя Отчество;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 рождения;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СНИЛС;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Должность/ место работы;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ИНН;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Город;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Образование;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76"/>
        <w:ind w:right="0" w:left="1428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 телефона.</w:t>
      </w:r>
    </w:p>
    <w:p>
      <w:pPr>
        <w:tabs>
          <w:tab w:val="left" w:pos="993" w:leader="none"/>
        </w:tabs>
        <w:spacing w:before="0" w:after="0" w:line="276"/>
        <w:ind w:right="0" w:left="1428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3.3.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Данная информация используется с целью: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измерения работоспособности и посещаемости Сайта;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оказание образовательных услуг.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3.4.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Оператор осуществляет сбор статистики об IP-адресах своих посетителей. Любая иная персональная информация неоговоренная выше (тип устройства, используемые браузеры и операционные системы и т.д.) подлежит надежному хранению и нераспространению, за исключением случаев, предусмотренных в п.п. 4.2. и 4.3. настоящей Политики конфиденциальности.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3.5.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Отключение cookies может повлечь невозможность доступа к некоторым частям Сайта.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8F8F8" w:val="clear"/>
        </w:rPr>
        <w:t xml:space="preserve">СПОСОБЫ И СРОКИ ОБРАБОТКИ ПЕРСОНАЛЬНОЙ ИНФОРМАЦИИ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4.1.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автоматизации.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4.2.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Собранная при помощи cookie информация не может идентифицировать Пользователя, однако может помочь нам улучшить работу нашего Сайта. Информация об использовании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4.3.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4.4.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4.5.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При утрате или разглашении персональных данных Оператор информирует Пользователя об утрате или разглашении персональных данных.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4.6.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8F8F8" w:val="clear"/>
        </w:rPr>
        <w:t xml:space="preserve">ОБЯЗАТЕЛЬСТВА СТОРОН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5.1.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Оператор обязан: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5.1.1.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Использовать полученную информацию исключительно для целей, указанных в п. 3 настоящей Политики конфиденциальности.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5.1.2.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Обеспечить хранение конфиденциальной информации в тайне, не распространять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4.2. и 4.3. настоящей Политики Конфиденциальности.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5.1.3.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5.1.4.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8F8F8" w:val="clear"/>
        </w:rPr>
        <w:t xml:space="preserve">ОТВЕТСТВЕННОСТЬ СТОРОН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6.1.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В случае утраты или разглашения Конфиденциальной информации Оператор не несёт ответственность, если данная конфиденциальная информация:</w:t>
      </w:r>
    </w:p>
    <w:p>
      <w:pPr>
        <w:tabs>
          <w:tab w:val="left" w:pos="284" w:leader="none"/>
        </w:tabs>
        <w:spacing w:before="10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Стала публичным достоянием до её утраты или разглашения.</w:t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Была получена от третьей стороны до момента её получения Оператором.</w:t>
        <w:br/>
      </w:r>
    </w:p>
    <w:p>
      <w:pPr>
        <w:tabs>
          <w:tab w:val="left" w:pos="284" w:leader="none"/>
        </w:tabs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6.2.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8F8F8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Сотрудники Общества,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 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8F8F8" w:val="clear"/>
        </w:rPr>
        <w:t xml:space="preserve">РАЗРЕШЕНИЕ СПОРОВ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7.1.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До обращения в суд с исковым заявлением по спорам, возникающим из отношений между Пользователем и Оператором, обязательным является предъявление претензии (письменного предложения о добровольном урегулировании спора).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7.2 .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7.3.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7.4.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8F8F8" w:val="clear"/>
        </w:rPr>
        <w:t xml:space="preserve">ДОПОЛНИТЕЛЬНЫЕ УСЛОВИЯ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8.1.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Оператор вправе вносить изменения в настоящую Политику конфиденциальности без согласия Пользователя.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8.2.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8F8F8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8.3.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8F8" w:val="clear"/>
        </w:rPr>
        <w:t xml:space="preserve">Действующая Политика конфиденциальности размещена на странице по адресу: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https://open-distance.ru/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">
    <w:abstractNumId w:val="54"/>
  </w:num>
  <w:num w:numId="8">
    <w:abstractNumId w:val="48"/>
  </w:num>
  <w:num w:numId="12">
    <w:abstractNumId w:val="42"/>
  </w:num>
  <w:num w:numId="14">
    <w:abstractNumId w:val="36"/>
  </w:num>
  <w:num w:numId="18">
    <w:abstractNumId w:val="30"/>
  </w:num>
  <w:num w:numId="23">
    <w:abstractNumId w:val="24"/>
  </w:num>
  <w:num w:numId="25">
    <w:abstractNumId w:val="18"/>
  </w:num>
  <w:num w:numId="27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open-distance.ru/" Id="docRId0" Type="http://schemas.openxmlformats.org/officeDocument/2006/relationships/hyperlink"/><Relationship TargetMode="External" Target="https://open-distance.ru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